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38" w:rsidRDefault="00657F38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7F38" w:rsidRDefault="00657F3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046" w:rsidRPr="008567CD" w:rsidRDefault="00FA3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7CD">
        <w:rPr>
          <w:rFonts w:ascii="Times New Roman" w:eastAsia="Times New Roman" w:hAnsi="Times New Roman" w:cs="Times New Roman"/>
          <w:b/>
          <w:sz w:val="28"/>
          <w:szCs w:val="28"/>
        </w:rPr>
        <w:t>Memorandum</w:t>
      </w:r>
    </w:p>
    <w:p w:rsidR="00790046" w:rsidRDefault="007900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046" w:rsidRDefault="00FA3D35" w:rsidP="008567CD">
      <w:pPr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True Homes, 2649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Brekonridge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Centre Drive, Monroe</w:t>
      </w:r>
      <w:r w:rsidR="008567CD">
        <w:rPr>
          <w:rFonts w:ascii="Times New Roman" w:eastAsia="Times New Roman" w:hAnsi="Times New Roman" w:cs="Times New Roman"/>
          <w:sz w:val="28"/>
          <w:szCs w:val="28"/>
        </w:rPr>
        <w:t>, North Carolina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℅ Andy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Galik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Michelle Sturdivant, Bryce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Dimitruk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-Eagle Engineering </w:t>
      </w:r>
    </w:p>
    <w:p w:rsidR="00790046" w:rsidRDefault="007900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7CD" w:rsidRDefault="00FA3D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From: </w:t>
      </w:r>
      <w:r w:rsidR="008567CD">
        <w:rPr>
          <w:rFonts w:ascii="Times New Roman" w:eastAsia="Times New Roman" w:hAnsi="Times New Roman" w:cs="Times New Roman"/>
          <w:sz w:val="28"/>
          <w:szCs w:val="28"/>
        </w:rPr>
        <w:tab/>
        <w:t xml:space="preserve">Lynn H. Griffin, Town Administration </w:t>
      </w:r>
    </w:p>
    <w:p w:rsidR="00790046" w:rsidRDefault="00FA3D35" w:rsidP="008567CD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</w:t>
      </w:r>
      <w:r w:rsidR="008567CD">
        <w:rPr>
          <w:rFonts w:ascii="Times New Roman" w:eastAsia="Times New Roman" w:hAnsi="Times New Roman" w:cs="Times New Roman"/>
          <w:sz w:val="28"/>
          <w:szCs w:val="28"/>
        </w:rPr>
        <w:t>wn of Peachland, North Carolina</w:t>
      </w:r>
    </w:p>
    <w:p w:rsidR="00657F38" w:rsidRDefault="00657F38" w:rsidP="00657F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F38" w:rsidRDefault="00657F38" w:rsidP="00657F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Orchards Subdivision</w:t>
      </w:r>
    </w:p>
    <w:p w:rsidR="00790046" w:rsidRDefault="007900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046" w:rsidRDefault="00FA3D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CC: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567C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Mayor and Town Council Members</w:t>
      </w:r>
      <w:r w:rsidR="008567CD">
        <w:rPr>
          <w:rFonts w:ascii="Times New Roman" w:eastAsia="Times New Roman" w:hAnsi="Times New Roman" w:cs="Times New Roman"/>
          <w:sz w:val="28"/>
          <w:szCs w:val="28"/>
        </w:rPr>
        <w:t xml:space="preserve"> of Peachland, NC</w:t>
      </w:r>
    </w:p>
    <w:p w:rsidR="00790046" w:rsidRDefault="00293C56" w:rsidP="008567CD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Jason Mullis, Utility C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oordinator</w:t>
      </w:r>
    </w:p>
    <w:p w:rsidR="00790046" w:rsidRDefault="008567CD" w:rsidP="00657F3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David Williams, MPA, EDFP, A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>ICP, Peachland’s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Planning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Consultant</w:t>
      </w:r>
    </w:p>
    <w:p w:rsidR="00790046" w:rsidRDefault="007900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046" w:rsidRDefault="00FA3D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September 21, 2022</w:t>
      </w:r>
    </w:p>
    <w:p w:rsidR="00790046" w:rsidRDefault="007900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046" w:rsidRDefault="00FA3D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567CD">
        <w:rPr>
          <w:rFonts w:ascii="Times New Roman" w:eastAsia="Times New Roman" w:hAnsi="Times New Roman" w:cs="Times New Roman"/>
          <w:sz w:val="28"/>
          <w:szCs w:val="28"/>
        </w:rPr>
        <w:t>Peachland Town C</w:t>
      </w:r>
      <w:r>
        <w:rPr>
          <w:rFonts w:ascii="Times New Roman" w:eastAsia="Times New Roman" w:hAnsi="Times New Roman" w:cs="Times New Roman"/>
          <w:sz w:val="28"/>
          <w:szCs w:val="28"/>
        </w:rPr>
        <w:t>ouncil would like to thank yo</w:t>
      </w:r>
      <w:r w:rsidR="000424CA">
        <w:rPr>
          <w:rFonts w:ascii="Times New Roman" w:eastAsia="Times New Roman" w:hAnsi="Times New Roman" w:cs="Times New Roman"/>
          <w:sz w:val="28"/>
          <w:szCs w:val="28"/>
        </w:rPr>
        <w:t>u for developing within Peachland. It is our intention to work with you, as well as all developers 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same expectat</w:t>
      </w:r>
      <w:r w:rsidR="000424CA">
        <w:rPr>
          <w:rFonts w:ascii="Times New Roman" w:eastAsia="Times New Roman" w:hAnsi="Times New Roman" w:cs="Times New Roman"/>
          <w:sz w:val="28"/>
          <w:szCs w:val="28"/>
        </w:rPr>
        <w:t>ion of compliance in accordance with the Peachland’s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 town</w:t>
      </w:r>
      <w:r w:rsidR="0004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ordinan</w:t>
      </w:r>
      <w:r w:rsidR="000424CA">
        <w:rPr>
          <w:rFonts w:ascii="Times New Roman" w:eastAsia="Times New Roman" w:hAnsi="Times New Roman" w:cs="Times New Roman"/>
          <w:sz w:val="28"/>
          <w:szCs w:val="28"/>
        </w:rPr>
        <w:t xml:space="preserve">ces. The </w:t>
      </w:r>
      <w:r>
        <w:rPr>
          <w:rFonts w:ascii="Times New Roman" w:eastAsia="Times New Roman" w:hAnsi="Times New Roman" w:cs="Times New Roman"/>
          <w:sz w:val="28"/>
          <w:szCs w:val="28"/>
        </w:rPr>
        <w:t>Town Council</w:t>
      </w:r>
      <w:r w:rsidR="000424CA">
        <w:rPr>
          <w:rFonts w:ascii="Times New Roman" w:eastAsia="Times New Roman" w:hAnsi="Times New Roman" w:cs="Times New Roman"/>
          <w:sz w:val="28"/>
          <w:szCs w:val="28"/>
        </w:rPr>
        <w:t xml:space="preserve"> met on September 19, 2022 and determined the following with respect to this project. The Orc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>hards S</w:t>
      </w:r>
      <w:r w:rsidR="000424CA">
        <w:rPr>
          <w:rFonts w:ascii="Times New Roman" w:eastAsia="Times New Roman" w:hAnsi="Times New Roman" w:cs="Times New Roman"/>
          <w:sz w:val="28"/>
          <w:szCs w:val="28"/>
        </w:rPr>
        <w:t>ubdivision is not in compliance 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requirements of Section 309 of the </w:t>
      </w:r>
      <w:r w:rsidR="000424CA">
        <w:rPr>
          <w:rFonts w:ascii="Times New Roman" w:eastAsia="Times New Roman" w:hAnsi="Times New Roman" w:cs="Times New Roman"/>
          <w:sz w:val="28"/>
          <w:szCs w:val="28"/>
        </w:rPr>
        <w:t xml:space="preserve">Town of </w:t>
      </w:r>
      <w:r>
        <w:rPr>
          <w:rFonts w:ascii="Times New Roman" w:eastAsia="Times New Roman" w:hAnsi="Times New Roman" w:cs="Times New Roman"/>
          <w:sz w:val="28"/>
          <w:szCs w:val="28"/>
        </w:rPr>
        <w:t>Peachland Subdiv</w:t>
      </w:r>
      <w:r w:rsidR="008A2D8E">
        <w:rPr>
          <w:rFonts w:ascii="Times New Roman" w:eastAsia="Times New Roman" w:hAnsi="Times New Roman" w:cs="Times New Roman"/>
          <w:sz w:val="28"/>
          <w:szCs w:val="28"/>
        </w:rPr>
        <w:t>ision Ordinance.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2D8E">
        <w:rPr>
          <w:rFonts w:ascii="Times New Roman" w:eastAsia="Times New Roman" w:hAnsi="Times New Roman" w:cs="Times New Roman"/>
          <w:sz w:val="28"/>
          <w:szCs w:val="28"/>
        </w:rPr>
        <w:t xml:space="preserve">The Town Council understands that a Subdivision </w:t>
      </w:r>
      <w:r>
        <w:rPr>
          <w:rFonts w:ascii="Times New Roman" w:eastAsia="Times New Roman" w:hAnsi="Times New Roman" w:cs="Times New Roman"/>
          <w:sz w:val="28"/>
          <w:szCs w:val="28"/>
        </w:rPr>
        <w:t>Plat</w:t>
      </w:r>
      <w:r w:rsidR="008A2D8E">
        <w:rPr>
          <w:rFonts w:ascii="Times New Roman" w:eastAsia="Times New Roman" w:hAnsi="Times New Roman" w:cs="Times New Roman"/>
          <w:sz w:val="28"/>
          <w:szCs w:val="28"/>
        </w:rPr>
        <w:t xml:space="preserve"> was recorded in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Anson County Register of Deeds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 Office. </w:t>
      </w:r>
      <w:r w:rsidR="008A2D8E">
        <w:rPr>
          <w:rFonts w:ascii="Times New Roman" w:eastAsia="Times New Roman" w:hAnsi="Times New Roman" w:cs="Times New Roman"/>
          <w:sz w:val="28"/>
          <w:szCs w:val="28"/>
        </w:rPr>
        <w:t>However, th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is was </w:t>
      </w:r>
      <w:r w:rsidR="008A2D8E">
        <w:rPr>
          <w:rFonts w:ascii="Times New Roman" w:eastAsia="Times New Roman" w:hAnsi="Times New Roman" w:cs="Times New Roman"/>
          <w:sz w:val="28"/>
          <w:szCs w:val="28"/>
        </w:rPr>
        <w:t xml:space="preserve">not in compliance with Peachland’s Subdivision Ordinance. </w:t>
      </w:r>
      <w:r>
        <w:rPr>
          <w:rFonts w:ascii="Times New Roman" w:eastAsia="Times New Roman" w:hAnsi="Times New Roman" w:cs="Times New Roman"/>
          <w:sz w:val="28"/>
          <w:szCs w:val="28"/>
        </w:rPr>
        <w:t>Again, the Council would like to resolve</w:t>
      </w:r>
      <w:r w:rsidR="005E2FAA">
        <w:rPr>
          <w:rFonts w:ascii="Times New Roman" w:eastAsia="Times New Roman" w:hAnsi="Times New Roman" w:cs="Times New Roman"/>
          <w:sz w:val="28"/>
          <w:szCs w:val="28"/>
        </w:rPr>
        <w:t xml:space="preserve"> this matter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move forward on this project with the f</w:t>
      </w:r>
      <w:r w:rsidR="008A2D8E">
        <w:rPr>
          <w:rFonts w:ascii="Times New Roman" w:eastAsia="Times New Roman" w:hAnsi="Times New Roman" w:cs="Times New Roman"/>
          <w:sz w:val="28"/>
          <w:szCs w:val="28"/>
        </w:rPr>
        <w:t>ollowing issues being addressed: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90046" w:rsidRDefault="007900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046" w:rsidRPr="00C457D9" w:rsidRDefault="00FA3D35" w:rsidP="00C457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7D9">
        <w:rPr>
          <w:rFonts w:ascii="Times New Roman" w:eastAsia="Times New Roman" w:hAnsi="Times New Roman" w:cs="Times New Roman"/>
          <w:b/>
          <w:sz w:val="28"/>
          <w:szCs w:val="28"/>
        </w:rPr>
        <w:t xml:space="preserve">Bonding of the incomplete subdivision requirements per section 309.2.   That section explains how a bond can be accepted by the Town.  </w:t>
      </w:r>
    </w:p>
    <w:p w:rsidR="00790046" w:rsidRPr="00C457D9" w:rsidRDefault="007900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046" w:rsidRPr="00C457D9" w:rsidRDefault="00FA3D35" w:rsidP="00C457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7D9">
        <w:rPr>
          <w:rFonts w:ascii="Times New Roman" w:eastAsia="Times New Roman" w:hAnsi="Times New Roman" w:cs="Times New Roman"/>
          <w:b/>
          <w:sz w:val="28"/>
          <w:szCs w:val="28"/>
        </w:rPr>
        <w:t>Need bond estimates for the following:</w:t>
      </w:r>
    </w:p>
    <w:p w:rsidR="00790046" w:rsidRPr="00C457D9" w:rsidRDefault="007900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Final layer of asphalt for the subdivision streets (to be installed at 80% buildout per developers engineer)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Final grading and seeding of the entire site including the water connection area on Passaic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street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Street Trees (submit species, location and specs for town approval) 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Completion of water and sewer testing and certification (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IN NO CASE WILL CERTIFICATE OF OCCUPANCY WILL BE ISSUED UNTIL THIS ITEM IS COMPLETED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 (Reference: Jason Mullis, Utilities)</w:t>
      </w:r>
    </w:p>
    <w:p w:rsidR="00790046" w:rsidRDefault="005E2FAA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Storm drains</w:t>
      </w:r>
      <w:r w:rsidR="00FA3D35">
        <w:rPr>
          <w:rFonts w:ascii="Times New Roman" w:eastAsia="Times New Roman" w:hAnsi="Times New Roman" w:cs="Times New Roman"/>
          <w:b/>
          <w:sz w:val="26"/>
          <w:szCs w:val="26"/>
        </w:rPr>
        <w:t xml:space="preserve">, cleaned, camera viewed, grout joints, </w:t>
      </w:r>
      <w:proofErr w:type="spellStart"/>
      <w:r w:rsidR="00FA3D35">
        <w:rPr>
          <w:rFonts w:ascii="Times New Roman" w:eastAsia="Times New Roman" w:hAnsi="Times New Roman" w:cs="Times New Roman"/>
          <w:b/>
          <w:sz w:val="26"/>
          <w:szCs w:val="26"/>
        </w:rPr>
        <w:t>etc</w:t>
      </w:r>
      <w:proofErr w:type="spellEnd"/>
      <w:r w:rsidR="00FA3D35">
        <w:rPr>
          <w:rFonts w:ascii="Times New Roman" w:eastAsia="Times New Roman" w:hAnsi="Times New Roman" w:cs="Times New Roman"/>
          <w:b/>
          <w:sz w:val="26"/>
          <w:szCs w:val="26"/>
        </w:rPr>
        <w:t xml:space="preserve"> (Ref. Jason Mullis)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Street signs approved by the town and installed by the developer including stop signs meeting or exceeding NCDOT standards.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Mailbox cluster (PO approved location and box details)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Donation to the town park capital fund (Gazebo) per the initial plan approval to the town. ($2,500)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One year bond on the roads (interior and Delta Street), storm drainage system, water and sewer.  One year after certification/approval of installation by the Town, the developer shall be responsible for any damages or deficiencies during this time span.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Street lights (submit design and placement for town approval).  If using Duke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energy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installation of poles/lights, the location and acceptance shall be approved.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Buffer planting schedule and related estimate for the entire site.  Delta and Passaic included in the planting schedule at the Water tie-in location due to disturbance of existing vegetation. </w:t>
      </w:r>
    </w:p>
    <w:p w:rsidR="00790046" w:rsidRDefault="00FA3D35" w:rsidP="00C457D9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COS needs improvement,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e.g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tot lot with benches, arbor, picnic shelter,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et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as approved by town) This area is adjacent to the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Stormwater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facility. </w:t>
      </w:r>
    </w:p>
    <w:p w:rsidR="00790046" w:rsidRDefault="0079004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7D9" w:rsidRDefault="00C457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note the procedure and requirements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 to appr</w:t>
      </w:r>
      <w:r>
        <w:rPr>
          <w:rFonts w:ascii="Times New Roman" w:eastAsia="Times New Roman" w:hAnsi="Times New Roman" w:cs="Times New Roman"/>
          <w:sz w:val="28"/>
          <w:szCs w:val="28"/>
        </w:rPr>
        <w:t>ove the final plat are i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n Section 309.3 Se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 w:rsidR="005E2FAA">
        <w:rPr>
          <w:rFonts w:ascii="Times New Roman" w:eastAsia="Times New Roman" w:hAnsi="Times New Roman" w:cs="Times New Roman"/>
          <w:sz w:val="28"/>
          <w:szCs w:val="28"/>
        </w:rPr>
        <w:t>ion 309.3(c)</w:t>
      </w:r>
      <w:r>
        <w:rPr>
          <w:rFonts w:ascii="Times New Roman" w:eastAsia="Times New Roman" w:hAnsi="Times New Roman" w:cs="Times New Roman"/>
          <w:sz w:val="28"/>
          <w:szCs w:val="28"/>
        </w:rPr>
        <w:t>. Applicable</w:t>
      </w:r>
      <w:r w:rsidR="005E2FAA">
        <w:rPr>
          <w:rFonts w:ascii="Times New Roman" w:eastAsia="Times New Roman" w:hAnsi="Times New Roman" w:cs="Times New Roman"/>
          <w:sz w:val="28"/>
          <w:szCs w:val="28"/>
        </w:rPr>
        <w:t xml:space="preserve"> subdivision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statements must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 be on the final recorded plat and </w:t>
      </w:r>
      <w:r w:rsidR="005E2FAA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signed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the appropriate official. A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final plat will have to be approved and re-recorded with all proper signatures and statements of acceptance.</w:t>
      </w:r>
    </w:p>
    <w:p w:rsidR="005E2FAA" w:rsidRDefault="005E2F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046" w:rsidRDefault="00C457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Town Council understands that there is a n</w:t>
      </w:r>
      <w:r>
        <w:rPr>
          <w:rFonts w:ascii="Times New Roman" w:eastAsia="Times New Roman" w:hAnsi="Times New Roman" w:cs="Times New Roman"/>
          <w:sz w:val="28"/>
          <w:szCs w:val="28"/>
        </w:rPr>
        <w:t>eed to build model homes</w:t>
      </w:r>
      <w:r w:rsidR="005E2FAA">
        <w:rPr>
          <w:rFonts w:ascii="Times New Roman" w:eastAsia="Times New Roman" w:hAnsi="Times New Roman" w:cs="Times New Roman"/>
          <w:sz w:val="28"/>
          <w:szCs w:val="28"/>
        </w:rPr>
        <w:t xml:space="preserve"> to market,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your ability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to move forward on 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project. Peachland Town Council has agreed to authorize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two (2) building permits to move forw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ard on construction. 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This approval is contingent that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>“certificate of occupancy</w:t>
      </w:r>
      <w:r w:rsidR="005E2FAA">
        <w:rPr>
          <w:rFonts w:ascii="Times New Roman" w:eastAsia="Times New Roman" w:hAnsi="Times New Roman" w:cs="Times New Roman"/>
          <w:sz w:val="28"/>
          <w:szCs w:val="28"/>
        </w:rPr>
        <w:t xml:space="preserve">” will be issued </w:t>
      </w:r>
      <w:proofErr w:type="gramStart"/>
      <w:r w:rsidR="005E2FAA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 two</w:t>
      </w:r>
      <w:proofErr w:type="gramEnd"/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 single-family dwelling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permits until both the water and sewer 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utility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systems have been approved, tested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 and accepted for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 public use in accordance with state law. 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>Jason Mullis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>, Peachland’s Utility Coordinator, has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>he final approval authority on u</w:t>
      </w:r>
      <w:r w:rsidR="00FA3D35">
        <w:rPr>
          <w:rFonts w:ascii="Times New Roman" w:eastAsia="Times New Roman" w:hAnsi="Times New Roman" w:cs="Times New Roman"/>
          <w:sz w:val="28"/>
          <w:szCs w:val="28"/>
        </w:rPr>
        <w:t xml:space="preserve">tilities for the Town.  </w:t>
      </w:r>
    </w:p>
    <w:p w:rsidR="00657F38" w:rsidRDefault="00657F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046" w:rsidRDefault="00FA3D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send any questions you have in writing</w:t>
      </w:r>
      <w:r w:rsidR="00B90D7E">
        <w:rPr>
          <w:rFonts w:ascii="Times New Roman" w:eastAsia="Times New Roman" w:hAnsi="Times New Roman" w:cs="Times New Roman"/>
          <w:sz w:val="28"/>
          <w:szCs w:val="28"/>
        </w:rPr>
        <w:t xml:space="preserve"> or via email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 to me, and I will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respond </w:t>
      </w:r>
      <w:r w:rsidR="00657F38">
        <w:rPr>
          <w:rFonts w:ascii="Times New Roman" w:eastAsia="Times New Roman" w:hAnsi="Times New Roman" w:cs="Times New Roman"/>
          <w:sz w:val="28"/>
          <w:szCs w:val="28"/>
        </w:rPr>
        <w:t xml:space="preserve">accordingly </w:t>
      </w:r>
      <w:r>
        <w:rPr>
          <w:rFonts w:ascii="Times New Roman" w:eastAsia="Times New Roman" w:hAnsi="Times New Roman" w:cs="Times New Roman"/>
          <w:sz w:val="28"/>
          <w:szCs w:val="28"/>
        </w:rPr>
        <w:t>to y</w:t>
      </w:r>
      <w:r w:rsidR="00B90D7E">
        <w:rPr>
          <w:rFonts w:ascii="Times New Roman" w:eastAsia="Times New Roman" w:hAnsi="Times New Roman" w:cs="Times New Roman"/>
          <w:sz w:val="28"/>
          <w:szCs w:val="28"/>
        </w:rPr>
        <w:t>our questions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7900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2850"/>
    <w:multiLevelType w:val="multilevel"/>
    <w:tmpl w:val="8E42FC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C775EB4"/>
    <w:multiLevelType w:val="multilevel"/>
    <w:tmpl w:val="F064F1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F011926"/>
    <w:multiLevelType w:val="hybridMultilevel"/>
    <w:tmpl w:val="EBB2B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7E"/>
    <w:rsid w:val="000424CA"/>
    <w:rsid w:val="00293C56"/>
    <w:rsid w:val="005E2FAA"/>
    <w:rsid w:val="00657F38"/>
    <w:rsid w:val="00790046"/>
    <w:rsid w:val="008567CD"/>
    <w:rsid w:val="008A2D8E"/>
    <w:rsid w:val="00B90D7E"/>
    <w:rsid w:val="00C457D9"/>
    <w:rsid w:val="00E56929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E666-5A24-4F51-8911-064E6F62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eag\Downloads\Orchards%20Subdiviion%20Comments%2022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Orchards Subdiviion Comments 22-2022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Teague</dc:creator>
  <cp:lastModifiedBy>Town of Peachland</cp:lastModifiedBy>
  <cp:revision>2</cp:revision>
  <dcterms:created xsi:type="dcterms:W3CDTF">2022-09-21T14:02:00Z</dcterms:created>
  <dcterms:modified xsi:type="dcterms:W3CDTF">2022-09-21T14:02:00Z</dcterms:modified>
</cp:coreProperties>
</file>